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AC8" w:rsidRDefault="00CB1AC8" w:rsidP="00CB1A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74615">
        <w:rPr>
          <w:rFonts w:ascii="Times New Roman" w:hAnsi="Times New Roman"/>
          <w:b/>
          <w:sz w:val="28"/>
          <w:szCs w:val="28"/>
        </w:rPr>
        <w:t>Паспорт</w:t>
      </w:r>
    </w:p>
    <w:p w:rsidR="00CB1AC8" w:rsidRDefault="00CB1AC8" w:rsidP="00CB1A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C05D0B" w:rsidRDefault="00CB1AC8" w:rsidP="00CB1A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183E">
        <w:rPr>
          <w:rFonts w:ascii="Times New Roman" w:hAnsi="Times New Roman"/>
          <w:sz w:val="28"/>
          <w:szCs w:val="28"/>
        </w:rPr>
        <w:t xml:space="preserve">«Экономическое развитие </w:t>
      </w:r>
      <w:r>
        <w:rPr>
          <w:rFonts w:ascii="Times New Roman" w:hAnsi="Times New Roman"/>
          <w:sz w:val="28"/>
          <w:szCs w:val="28"/>
        </w:rPr>
        <w:t>Грачевского района</w:t>
      </w:r>
      <w:r w:rsidRPr="0091183E">
        <w:rPr>
          <w:rFonts w:ascii="Times New Roman" w:hAnsi="Times New Roman"/>
          <w:sz w:val="28"/>
          <w:szCs w:val="28"/>
        </w:rPr>
        <w:t xml:space="preserve">» </w:t>
      </w:r>
    </w:p>
    <w:p w:rsidR="00B56C8C" w:rsidRDefault="00B56C8C" w:rsidP="00CB1A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9"/>
        <w:gridCol w:w="5218"/>
      </w:tblGrid>
      <w:tr w:rsidR="00B56C8C" w:rsidRPr="00546B97" w:rsidTr="00B56C8C">
        <w:tc>
          <w:tcPr>
            <w:tcW w:w="3409" w:type="dxa"/>
            <w:hideMark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Ответственный исполнитель программы</w:t>
            </w:r>
          </w:p>
        </w:tc>
        <w:tc>
          <w:tcPr>
            <w:tcW w:w="5218" w:type="dxa"/>
            <w:hideMark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А</w:t>
            </w:r>
            <w:r w:rsidRPr="00B56C8C">
              <w:rPr>
                <w:rFonts w:ascii="Times New Roman" w:hAnsi="Times New Roman"/>
                <w:sz w:val="27"/>
                <w:szCs w:val="27"/>
              </w:rPr>
              <w:t>дминистрация Грачевского района (отдел экономики администрации Грачевского района)</w:t>
            </w:r>
          </w:p>
        </w:tc>
      </w:tr>
      <w:tr w:rsidR="00B56C8C" w:rsidRPr="00546B97" w:rsidTr="00B56C8C">
        <w:tc>
          <w:tcPr>
            <w:tcW w:w="3409" w:type="dxa"/>
            <w:hideMark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Соисполнители программы</w:t>
            </w:r>
          </w:p>
        </w:tc>
        <w:tc>
          <w:tcPr>
            <w:tcW w:w="5218" w:type="dxa"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color w:val="000000"/>
                <w:sz w:val="27"/>
                <w:szCs w:val="27"/>
              </w:rPr>
              <w:t>отсутствуют</w:t>
            </w:r>
          </w:p>
        </w:tc>
      </w:tr>
      <w:tr w:rsidR="00B56C8C" w:rsidRPr="00546B97" w:rsidTr="00B56C8C">
        <w:tc>
          <w:tcPr>
            <w:tcW w:w="3409" w:type="dxa"/>
            <w:hideMark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Участники программы</w:t>
            </w:r>
          </w:p>
        </w:tc>
        <w:tc>
          <w:tcPr>
            <w:tcW w:w="5218" w:type="dxa"/>
            <w:hideMark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kern w:val="2"/>
                <w:sz w:val="27"/>
                <w:szCs w:val="27"/>
                <w:lang w:eastAsia="ar-SA"/>
              </w:rPr>
              <w:t>отсутствуют</w:t>
            </w:r>
          </w:p>
        </w:tc>
      </w:tr>
      <w:tr w:rsidR="00B56C8C" w:rsidRPr="00546B97" w:rsidTr="00B56C8C">
        <w:trPr>
          <w:trHeight w:val="3071"/>
        </w:trPr>
        <w:tc>
          <w:tcPr>
            <w:tcW w:w="3409" w:type="dxa"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Подпрограммы программы</w:t>
            </w:r>
          </w:p>
          <w:p w:rsidR="00B56C8C" w:rsidRPr="00B56C8C" w:rsidRDefault="00B56C8C" w:rsidP="00B56C8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B56C8C" w:rsidRPr="00B56C8C" w:rsidRDefault="00B56C8C" w:rsidP="00B56C8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B56C8C" w:rsidRPr="00B56C8C" w:rsidRDefault="00B56C8C" w:rsidP="00B56C8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B56C8C" w:rsidRPr="00B56C8C" w:rsidRDefault="00B56C8C" w:rsidP="00B56C8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B56C8C" w:rsidRPr="00B56C8C" w:rsidRDefault="00B56C8C" w:rsidP="00B56C8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B56C8C" w:rsidRPr="00B56C8C" w:rsidRDefault="00B56C8C" w:rsidP="00B56C8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B56C8C" w:rsidRPr="00B56C8C" w:rsidRDefault="00B56C8C" w:rsidP="00B56C8C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5218" w:type="dxa"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«Повышение эффективности муниципального управления социально-экономическим развитием Грачевского района»;</w:t>
            </w:r>
          </w:p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 xml:space="preserve">«Развитие инвестиционной </w:t>
            </w:r>
            <w:r w:rsidRPr="00B56C8C">
              <w:rPr>
                <w:rFonts w:ascii="Times New Roman" w:hAnsi="Times New Roman"/>
                <w:color w:val="000000"/>
                <w:sz w:val="27"/>
                <w:szCs w:val="27"/>
              </w:rPr>
              <w:t>деятельности в Грачевском районе»;</w:t>
            </w:r>
          </w:p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color w:val="000000"/>
                <w:sz w:val="27"/>
                <w:szCs w:val="27"/>
              </w:rPr>
              <w:t>«Развитие малого и среднего предпринимательства в Грачевском районе»;</w:t>
            </w:r>
          </w:p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color w:val="000000"/>
                <w:sz w:val="27"/>
                <w:szCs w:val="27"/>
              </w:rPr>
              <w:t>«Развитие торговли в Грачевском районе»</w:t>
            </w:r>
            <w:r w:rsidRPr="00B56C8C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</w:tr>
      <w:tr w:rsidR="00B56C8C" w:rsidRPr="00546B97" w:rsidTr="00B56C8C">
        <w:trPr>
          <w:trHeight w:val="836"/>
        </w:trPr>
        <w:tc>
          <w:tcPr>
            <w:tcW w:w="3409" w:type="dxa"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Приоритетные проекты (программы), реализуемые в рамках программы</w:t>
            </w:r>
          </w:p>
        </w:tc>
        <w:tc>
          <w:tcPr>
            <w:tcW w:w="5218" w:type="dxa"/>
          </w:tcPr>
          <w:p w:rsidR="00B56C8C" w:rsidRPr="008D6978" w:rsidRDefault="008D6978" w:rsidP="008D697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8D6978">
              <w:rPr>
                <w:rFonts w:ascii="Times New Roman" w:hAnsi="Times New Roman"/>
                <w:color w:val="000000"/>
                <w:sz w:val="27"/>
                <w:szCs w:val="27"/>
                <w:lang w:eastAsia="ru-RU"/>
              </w:rPr>
              <w:t>Малое и среднее предпринимательство и поддержка индивидуальной предпринимательской деятельности</w:t>
            </w:r>
          </w:p>
        </w:tc>
      </w:tr>
      <w:tr w:rsidR="00B56C8C" w:rsidRPr="00546B97" w:rsidTr="00B56C8C">
        <w:tc>
          <w:tcPr>
            <w:tcW w:w="3409" w:type="dxa"/>
            <w:hideMark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Цель программы</w:t>
            </w:r>
          </w:p>
        </w:tc>
        <w:tc>
          <w:tcPr>
            <w:tcW w:w="5218" w:type="dxa"/>
            <w:hideMark/>
          </w:tcPr>
          <w:p w:rsidR="00B56C8C" w:rsidRPr="00B56C8C" w:rsidRDefault="00B56C8C" w:rsidP="00B56C8C">
            <w:pPr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создание условий для обеспечения устойчивого роста экономики и повышения эффективности муниципального управления в Грачевском районе</w:t>
            </w:r>
          </w:p>
        </w:tc>
      </w:tr>
      <w:tr w:rsidR="00B56C8C" w:rsidRPr="00546B97" w:rsidTr="00B56C8C">
        <w:tc>
          <w:tcPr>
            <w:tcW w:w="3409" w:type="dxa"/>
            <w:hideMark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Задачи программы</w:t>
            </w:r>
          </w:p>
        </w:tc>
        <w:tc>
          <w:tcPr>
            <w:tcW w:w="5218" w:type="dxa"/>
            <w:hideMark/>
          </w:tcPr>
          <w:p w:rsidR="00B56C8C" w:rsidRPr="00B56C8C" w:rsidRDefault="00B56C8C" w:rsidP="00B56C8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color w:val="000000"/>
                <w:kern w:val="2"/>
                <w:sz w:val="27"/>
                <w:szCs w:val="27"/>
                <w:lang w:eastAsia="ar-SA"/>
              </w:rPr>
              <w:t>повышение эффективности муниципального управления социально-экономическим развитием Грачевского района</w:t>
            </w:r>
            <w:r w:rsidRPr="00B56C8C">
              <w:rPr>
                <w:rFonts w:ascii="Times New Roman" w:hAnsi="Times New Roman"/>
                <w:color w:val="000000"/>
                <w:spacing w:val="-4"/>
                <w:sz w:val="27"/>
                <w:szCs w:val="27"/>
              </w:rPr>
              <w:t xml:space="preserve">;                                              </w:t>
            </w:r>
            <w:r w:rsidRPr="00B56C8C">
              <w:rPr>
                <w:rFonts w:ascii="Times New Roman" w:hAnsi="Times New Roman"/>
                <w:sz w:val="27"/>
                <w:szCs w:val="27"/>
              </w:rPr>
              <w:t>формирование благоприятного инвестиционного климата в  районе,   увеличение   притока  инвестиционных средств;</w:t>
            </w:r>
          </w:p>
          <w:p w:rsidR="00B56C8C" w:rsidRPr="00B56C8C" w:rsidRDefault="00B56C8C" w:rsidP="00B56C8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содействие развитию малого и среднего предпринимательства в Грачевском районе;</w:t>
            </w:r>
          </w:p>
          <w:p w:rsidR="00B56C8C" w:rsidRPr="00B56C8C" w:rsidRDefault="00B56C8C" w:rsidP="00B56C8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развитие торговли на территории Грачевского района с целью наиболее полного удовлетворения потребностей населения в товарах и услугах торговли.</w:t>
            </w:r>
          </w:p>
        </w:tc>
      </w:tr>
      <w:tr w:rsidR="00B56C8C" w:rsidRPr="00546B97" w:rsidTr="00B56C8C">
        <w:tc>
          <w:tcPr>
            <w:tcW w:w="3409" w:type="dxa"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Показатели (индикаторы) программы</w:t>
            </w:r>
          </w:p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7"/>
                <w:szCs w:val="27"/>
              </w:rPr>
            </w:pPr>
          </w:p>
        </w:tc>
        <w:tc>
          <w:tcPr>
            <w:tcW w:w="5218" w:type="dxa"/>
            <w:hideMark/>
          </w:tcPr>
          <w:p w:rsidR="00B56C8C" w:rsidRPr="00B56C8C" w:rsidRDefault="00B56C8C" w:rsidP="00B56C8C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- количество многофункциональных центров (далее – МФЦ) осуществляющих предоставление государственных и муниципальных услуг в Грачевском районе;   </w:t>
            </w:r>
          </w:p>
          <w:p w:rsidR="00B56C8C" w:rsidRPr="00B56C8C" w:rsidRDefault="00B56C8C" w:rsidP="00B56C8C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color w:val="000000"/>
                <w:sz w:val="27"/>
                <w:szCs w:val="27"/>
              </w:rPr>
              <w:t>- объем инвестиций в основной капитал(за исключением бюджетных средств);</w:t>
            </w:r>
          </w:p>
          <w:p w:rsidR="00B56C8C" w:rsidRPr="00B56C8C" w:rsidRDefault="00B56C8C" w:rsidP="00B56C8C">
            <w:pPr>
              <w:spacing w:after="0" w:line="240" w:lineRule="auto"/>
              <w:ind w:left="4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lastRenderedPageBreak/>
              <w:t>- доля среднесписочной численности работников (без внешних совместителей), занятых у субъектов малого и среднего предпринимательства, в общей численности занятого населения;</w:t>
            </w:r>
          </w:p>
          <w:p w:rsidR="00B56C8C" w:rsidRPr="00B56C8C" w:rsidRDefault="00B56C8C" w:rsidP="00B56C8C">
            <w:pPr>
              <w:autoSpaceDE w:val="0"/>
              <w:autoSpaceDN w:val="0"/>
              <w:adjustRightInd w:val="0"/>
              <w:spacing w:after="0" w:line="240" w:lineRule="auto"/>
              <w:ind w:left="4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- индекс физического объема оборота розничной торговли.</w:t>
            </w:r>
          </w:p>
        </w:tc>
      </w:tr>
      <w:tr w:rsidR="00B56C8C" w:rsidRPr="00546B97" w:rsidTr="00B56C8C">
        <w:tc>
          <w:tcPr>
            <w:tcW w:w="3409" w:type="dxa"/>
            <w:hideMark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lastRenderedPageBreak/>
              <w:t>Сроки и этапы реализации Программы</w:t>
            </w:r>
          </w:p>
        </w:tc>
        <w:tc>
          <w:tcPr>
            <w:tcW w:w="5218" w:type="dxa"/>
            <w:hideMark/>
          </w:tcPr>
          <w:p w:rsidR="00B56C8C" w:rsidRPr="00B56C8C" w:rsidRDefault="00B56C8C" w:rsidP="00B56C8C">
            <w:pPr>
              <w:spacing w:after="0" w:line="240" w:lineRule="auto"/>
              <w:ind w:left="4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2019 - 2024 годы</w:t>
            </w:r>
          </w:p>
          <w:p w:rsidR="00B56C8C" w:rsidRPr="00B56C8C" w:rsidRDefault="00B56C8C" w:rsidP="00B56C8C">
            <w:pPr>
              <w:spacing w:after="0" w:line="240" w:lineRule="auto"/>
              <w:ind w:left="4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B56C8C" w:rsidRPr="00546B97" w:rsidTr="00B56C8C">
        <w:tc>
          <w:tcPr>
            <w:tcW w:w="3409" w:type="dxa"/>
            <w:hideMark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Объемы бюджетных ассигнований  Программы</w:t>
            </w:r>
          </w:p>
        </w:tc>
        <w:tc>
          <w:tcPr>
            <w:tcW w:w="5218" w:type="dxa"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 xml:space="preserve">общий объем бюджетных ассигнований         на реализацию Программы составляет  </w:t>
            </w:r>
            <w:r w:rsidR="000F478C">
              <w:rPr>
                <w:rFonts w:ascii="Times New Roman" w:hAnsi="Times New Roman"/>
                <w:sz w:val="27"/>
                <w:szCs w:val="27"/>
              </w:rPr>
              <w:t>15000,8</w:t>
            </w:r>
            <w:r w:rsidRPr="00B56C8C">
              <w:rPr>
                <w:rFonts w:ascii="Times New Roman" w:hAnsi="Times New Roman"/>
                <w:sz w:val="27"/>
                <w:szCs w:val="27"/>
              </w:rPr>
              <w:t xml:space="preserve"> тыс. рублей, в том числе по годам:</w:t>
            </w:r>
          </w:p>
          <w:p w:rsidR="00B56C8C" w:rsidRPr="00B56C8C" w:rsidRDefault="00B56C8C" w:rsidP="00B56C8C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 xml:space="preserve">2019 год – </w:t>
            </w:r>
            <w:r w:rsidR="000F478C">
              <w:rPr>
                <w:rFonts w:ascii="Times New Roman" w:hAnsi="Times New Roman"/>
                <w:sz w:val="27"/>
                <w:szCs w:val="27"/>
              </w:rPr>
              <w:t>2724,9</w:t>
            </w:r>
            <w:r w:rsidRPr="00B56C8C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B56C8C" w:rsidRPr="00B56C8C" w:rsidRDefault="000F478C" w:rsidP="00B56C8C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2020 год – 2058,3</w:t>
            </w:r>
            <w:r w:rsidR="00B56C8C" w:rsidRPr="00B56C8C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B56C8C" w:rsidRPr="00B56C8C" w:rsidRDefault="000F478C" w:rsidP="00B56C8C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2021 год – 2063,3</w:t>
            </w:r>
            <w:r w:rsidR="00B56C8C" w:rsidRPr="00B56C8C">
              <w:rPr>
                <w:rFonts w:ascii="Times New Roman" w:hAnsi="Times New Roman"/>
                <w:sz w:val="27"/>
                <w:szCs w:val="27"/>
              </w:rPr>
              <w:t xml:space="preserve"> тыс. рублей;</w:t>
            </w:r>
          </w:p>
          <w:p w:rsidR="00B56C8C" w:rsidRPr="00B56C8C" w:rsidRDefault="00B56C8C" w:rsidP="00B56C8C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2022 год – 2718,1 тыс. рублей;</w:t>
            </w:r>
          </w:p>
          <w:p w:rsidR="00B56C8C" w:rsidRPr="00B56C8C" w:rsidRDefault="00B56C8C" w:rsidP="00B56C8C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2023 год – 2718,1 тыс. рублей;</w:t>
            </w:r>
          </w:p>
          <w:p w:rsidR="00B56C8C" w:rsidRPr="00B56C8C" w:rsidRDefault="00B56C8C" w:rsidP="00B56C8C">
            <w:pPr>
              <w:spacing w:after="0" w:line="240" w:lineRule="auto"/>
              <w:ind w:left="4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2024 год – 2718,1 тыс. рублей.</w:t>
            </w:r>
          </w:p>
        </w:tc>
      </w:tr>
      <w:tr w:rsidR="00B56C8C" w:rsidRPr="00546B97" w:rsidTr="00B56C8C">
        <w:tc>
          <w:tcPr>
            <w:tcW w:w="3409" w:type="dxa"/>
            <w:hideMark/>
          </w:tcPr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 xml:space="preserve">Ожидаемые результаты реализации Программы </w:t>
            </w:r>
          </w:p>
        </w:tc>
        <w:tc>
          <w:tcPr>
            <w:tcW w:w="5218" w:type="dxa"/>
          </w:tcPr>
          <w:p w:rsidR="00B56C8C" w:rsidRPr="00B56C8C" w:rsidRDefault="00B56C8C" w:rsidP="00B56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в количественном выражении:</w:t>
            </w:r>
          </w:p>
          <w:p w:rsidR="00B56C8C" w:rsidRPr="00B56C8C" w:rsidRDefault="00B56C8C" w:rsidP="00B56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 xml:space="preserve">- достижение значения показателя    объем инвестиций в основной капитал (за исключением бюджетных средств) до 74,1млн. рублей в 2024 году; </w:t>
            </w:r>
          </w:p>
          <w:p w:rsidR="00B56C8C" w:rsidRPr="00B56C8C" w:rsidRDefault="00B56C8C" w:rsidP="00B56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-достижение значения показателя доля среднесписочной численности работников (без внешних совместителей), занятых у субъектов малого и среднего предпринимательства, в общей численности занятого населения 24,237 процентов в 2024 году;</w:t>
            </w:r>
          </w:p>
          <w:p w:rsidR="00B56C8C" w:rsidRPr="00B56C8C" w:rsidRDefault="00B56C8C" w:rsidP="00B56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- достижение значения индекса физического объема оборота розничной торговли 102,7% в 2024 году;</w:t>
            </w:r>
          </w:p>
          <w:p w:rsidR="00B56C8C" w:rsidRPr="00B56C8C" w:rsidRDefault="00B56C8C" w:rsidP="00B56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в качественном выражении:</w:t>
            </w:r>
          </w:p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color w:val="22272F"/>
                <w:sz w:val="27"/>
                <w:szCs w:val="27"/>
                <w:lang w:eastAsia="ru-RU"/>
              </w:rPr>
              <w:t xml:space="preserve">- </w:t>
            </w:r>
            <w:r w:rsidRPr="00B56C8C">
              <w:rPr>
                <w:rFonts w:ascii="Times New Roman" w:hAnsi="Times New Roman"/>
                <w:sz w:val="27"/>
                <w:szCs w:val="27"/>
              </w:rPr>
              <w:t>повышение эффективности муниципального управления;</w:t>
            </w:r>
          </w:p>
          <w:p w:rsidR="00B56C8C" w:rsidRPr="00B56C8C" w:rsidRDefault="00B56C8C" w:rsidP="00B56C8C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B56C8C">
              <w:rPr>
                <w:rFonts w:ascii="Times New Roman" w:hAnsi="Times New Roman"/>
                <w:sz w:val="27"/>
                <w:szCs w:val="27"/>
                <w:lang w:eastAsia="ru-RU"/>
              </w:rPr>
              <w:t>- снижение административных барьеров;</w:t>
            </w:r>
          </w:p>
          <w:p w:rsidR="00B56C8C" w:rsidRPr="00B56C8C" w:rsidRDefault="00B56C8C" w:rsidP="00B56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- повышение инвестиционной привлекательности Грачевского района, в том числе за счет продвижения позитивного имиджа Грачевского района;</w:t>
            </w:r>
          </w:p>
          <w:p w:rsidR="00B56C8C" w:rsidRPr="00B56C8C" w:rsidRDefault="00B56C8C" w:rsidP="00B56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56C8C">
              <w:rPr>
                <w:rFonts w:ascii="Times New Roman" w:hAnsi="Times New Roman"/>
                <w:sz w:val="27"/>
                <w:szCs w:val="27"/>
              </w:rPr>
              <w:t>- устойчивое развитие малого и среднего предпринимательства на территории Грачевского района.</w:t>
            </w:r>
          </w:p>
        </w:tc>
      </w:tr>
    </w:tbl>
    <w:p w:rsidR="00A27B2B" w:rsidRDefault="00A27B2B" w:rsidP="00D74615">
      <w:pPr>
        <w:spacing w:after="0" w:line="240" w:lineRule="auto"/>
        <w:ind w:left="2124" w:firstLine="708"/>
      </w:pPr>
    </w:p>
    <w:sectPr w:rsidR="00A27B2B" w:rsidSect="006B1E69">
      <w:headerReference w:type="default" r:id="rId7"/>
      <w:pgSz w:w="11906" w:h="16838"/>
      <w:pgMar w:top="567" w:right="850" w:bottom="709" w:left="1701" w:header="720" w:footer="720" w:gutter="0"/>
      <w:cols w:space="720"/>
      <w:titlePg/>
      <w:docGrid w:linePitch="299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675" w:rsidRDefault="00447675">
      <w:pPr>
        <w:spacing w:after="0" w:line="240" w:lineRule="auto"/>
      </w:pPr>
      <w:r>
        <w:separator/>
      </w:r>
    </w:p>
  </w:endnote>
  <w:endnote w:type="continuationSeparator" w:id="1">
    <w:p w:rsidR="00447675" w:rsidRDefault="00447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675" w:rsidRDefault="00447675">
      <w:pPr>
        <w:spacing w:after="0" w:line="240" w:lineRule="auto"/>
      </w:pPr>
      <w:r>
        <w:separator/>
      </w:r>
    </w:p>
  </w:footnote>
  <w:footnote w:type="continuationSeparator" w:id="1">
    <w:p w:rsidR="00447675" w:rsidRDefault="00447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D46" w:rsidRPr="005B6900" w:rsidRDefault="00FD3D46" w:rsidP="00FD3D46">
    <w:pPr>
      <w:pStyle w:val="af5"/>
      <w:jc w:val="center"/>
    </w:pPr>
  </w:p>
  <w:p w:rsidR="00FD3D46" w:rsidRDefault="00FD3D46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4CA9C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548BD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D7AD6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FC4B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A0FC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C8C4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FE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4279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34B5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8366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3B0A25"/>
    <w:multiLevelType w:val="hybridMultilevel"/>
    <w:tmpl w:val="B15473E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>
    <w:nsid w:val="0C850198"/>
    <w:multiLevelType w:val="hybridMultilevel"/>
    <w:tmpl w:val="A54843A8"/>
    <w:lvl w:ilvl="0" w:tplc="25F22EE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C6184C"/>
    <w:multiLevelType w:val="multilevel"/>
    <w:tmpl w:val="64B2767C"/>
    <w:lvl w:ilvl="0">
      <w:start w:val="1"/>
      <w:numFmt w:val="decimal"/>
      <w:lvlText w:val="%1."/>
      <w:lvlJc w:val="left"/>
      <w:pPr>
        <w:ind w:left="12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00" w:hanging="180"/>
      </w:pPr>
      <w:rPr>
        <w:rFonts w:cs="Times New Roman"/>
      </w:rPr>
    </w:lvl>
  </w:abstractNum>
  <w:abstractNum w:abstractNumId="13">
    <w:nsid w:val="1BC91C03"/>
    <w:multiLevelType w:val="hybridMultilevel"/>
    <w:tmpl w:val="CF9E7316"/>
    <w:lvl w:ilvl="0" w:tplc="76123622">
      <w:start w:val="1"/>
      <w:numFmt w:val="bullet"/>
      <w:lvlText w:val="-"/>
      <w:lvlJc w:val="left"/>
      <w:pPr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DFD27D8"/>
    <w:multiLevelType w:val="hybridMultilevel"/>
    <w:tmpl w:val="149C182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30F1EC6"/>
    <w:multiLevelType w:val="hybridMultilevel"/>
    <w:tmpl w:val="05828F74"/>
    <w:lvl w:ilvl="0" w:tplc="0419000B">
      <w:start w:val="1"/>
      <w:numFmt w:val="decimal"/>
      <w:lvlText w:val="%1)"/>
      <w:lvlJc w:val="left"/>
      <w:pPr>
        <w:ind w:left="102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ind w:left="2149" w:hanging="360"/>
      </w:pPr>
      <w:rPr>
        <w:rFonts w:cs="Times New Roman" w:hint="default"/>
      </w:rPr>
    </w:lvl>
    <w:lvl w:ilvl="2" w:tplc="04190005">
      <w:start w:val="1"/>
      <w:numFmt w:val="decimal"/>
      <w:lvlText w:val="%3)"/>
      <w:lvlJc w:val="left"/>
      <w:pPr>
        <w:ind w:left="2869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31345F1A"/>
    <w:multiLevelType w:val="multilevel"/>
    <w:tmpl w:val="64B2767C"/>
    <w:lvl w:ilvl="0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7">
    <w:nsid w:val="37B55551"/>
    <w:multiLevelType w:val="hybridMultilevel"/>
    <w:tmpl w:val="7E447FF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nsid w:val="3A5C1EB1"/>
    <w:multiLevelType w:val="hybridMultilevel"/>
    <w:tmpl w:val="64B2767C"/>
    <w:lvl w:ilvl="0" w:tplc="9E44FE6A">
      <w:start w:val="1"/>
      <w:numFmt w:val="decimal"/>
      <w:lvlText w:val="%1."/>
      <w:lvlJc w:val="left"/>
      <w:pPr>
        <w:ind w:left="12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  <w:rPr>
        <w:rFonts w:cs="Times New Roman"/>
      </w:rPr>
    </w:lvl>
  </w:abstractNum>
  <w:abstractNum w:abstractNumId="19">
    <w:nsid w:val="3DA35BEB"/>
    <w:multiLevelType w:val="hybridMultilevel"/>
    <w:tmpl w:val="417C97C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0">
    <w:nsid w:val="3FBA093D"/>
    <w:multiLevelType w:val="hybridMultilevel"/>
    <w:tmpl w:val="94A28492"/>
    <w:lvl w:ilvl="0" w:tplc="FD068D14">
      <w:start w:val="1"/>
      <w:numFmt w:val="bullet"/>
      <w:lvlText w:val="­"/>
      <w:lvlJc w:val="left"/>
      <w:pPr>
        <w:ind w:left="213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1">
    <w:nsid w:val="436B2D1A"/>
    <w:multiLevelType w:val="multilevel"/>
    <w:tmpl w:val="64B2767C"/>
    <w:lvl w:ilvl="0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2">
    <w:nsid w:val="440C3916"/>
    <w:multiLevelType w:val="hybridMultilevel"/>
    <w:tmpl w:val="61709F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5FBD290C"/>
    <w:multiLevelType w:val="hybridMultilevel"/>
    <w:tmpl w:val="A710A36C"/>
    <w:lvl w:ilvl="0" w:tplc="FD068D14">
      <w:start w:val="1"/>
      <w:numFmt w:val="bullet"/>
      <w:lvlText w:val="­"/>
      <w:lvlJc w:val="left"/>
      <w:pPr>
        <w:ind w:left="150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4">
    <w:nsid w:val="6075373E"/>
    <w:multiLevelType w:val="hybridMultilevel"/>
    <w:tmpl w:val="0BBEE30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5">
    <w:nsid w:val="60E333D0"/>
    <w:multiLevelType w:val="hybridMultilevel"/>
    <w:tmpl w:val="06DEAD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>
    <w:nsid w:val="64B123A9"/>
    <w:multiLevelType w:val="hybridMultilevel"/>
    <w:tmpl w:val="919CAB2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7">
    <w:nsid w:val="67062F59"/>
    <w:multiLevelType w:val="hybridMultilevel"/>
    <w:tmpl w:val="E7F2B0B4"/>
    <w:lvl w:ilvl="0" w:tplc="FD068D14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679D2E0D"/>
    <w:multiLevelType w:val="hybridMultilevel"/>
    <w:tmpl w:val="A4EC9942"/>
    <w:lvl w:ilvl="0" w:tplc="04F218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054CE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994A4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306B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B3A6E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C38A5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70406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81ADA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6C64B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>
    <w:nsid w:val="6F986213"/>
    <w:multiLevelType w:val="hybridMultilevel"/>
    <w:tmpl w:val="8F6E0C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0">
    <w:nsid w:val="727B35FE"/>
    <w:multiLevelType w:val="hybridMultilevel"/>
    <w:tmpl w:val="2488D366"/>
    <w:lvl w:ilvl="0" w:tplc="05FCE41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B8E250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24C0E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93EF2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68CDBE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0522D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BE67A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C80F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B2D1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CFB0F34"/>
    <w:multiLevelType w:val="multilevel"/>
    <w:tmpl w:val="64B2767C"/>
    <w:lvl w:ilvl="0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15"/>
  </w:num>
  <w:num w:numId="2">
    <w:abstractNumId w:val="11"/>
  </w:num>
  <w:num w:numId="3">
    <w:abstractNumId w:val="30"/>
  </w:num>
  <w:num w:numId="4">
    <w:abstractNumId w:val="18"/>
  </w:num>
  <w:num w:numId="5">
    <w:abstractNumId w:val="14"/>
  </w:num>
  <w:num w:numId="6">
    <w:abstractNumId w:val="2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7"/>
  </w:num>
  <w:num w:numId="18">
    <w:abstractNumId w:val="13"/>
  </w:num>
  <w:num w:numId="19">
    <w:abstractNumId w:val="20"/>
  </w:num>
  <w:num w:numId="20">
    <w:abstractNumId w:val="23"/>
  </w:num>
  <w:num w:numId="21">
    <w:abstractNumId w:val="21"/>
  </w:num>
  <w:num w:numId="22">
    <w:abstractNumId w:val="16"/>
  </w:num>
  <w:num w:numId="23">
    <w:abstractNumId w:val="31"/>
  </w:num>
  <w:num w:numId="24">
    <w:abstractNumId w:val="24"/>
  </w:num>
  <w:num w:numId="25">
    <w:abstractNumId w:val="17"/>
  </w:num>
  <w:num w:numId="26">
    <w:abstractNumId w:val="22"/>
  </w:num>
  <w:num w:numId="27">
    <w:abstractNumId w:val="25"/>
  </w:num>
  <w:num w:numId="28">
    <w:abstractNumId w:val="26"/>
  </w:num>
  <w:num w:numId="29">
    <w:abstractNumId w:val="10"/>
  </w:num>
  <w:num w:numId="30">
    <w:abstractNumId w:val="19"/>
  </w:num>
  <w:num w:numId="31">
    <w:abstractNumId w:val="29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AC8"/>
    <w:rsid w:val="000F478C"/>
    <w:rsid w:val="001B1FB1"/>
    <w:rsid w:val="001C59BE"/>
    <w:rsid w:val="002A2EC4"/>
    <w:rsid w:val="003056F3"/>
    <w:rsid w:val="003934BD"/>
    <w:rsid w:val="00447675"/>
    <w:rsid w:val="00462188"/>
    <w:rsid w:val="006B1E69"/>
    <w:rsid w:val="007C20C7"/>
    <w:rsid w:val="008C73BB"/>
    <w:rsid w:val="008D6978"/>
    <w:rsid w:val="00A27B2B"/>
    <w:rsid w:val="00A84A69"/>
    <w:rsid w:val="00B422A1"/>
    <w:rsid w:val="00B56C8C"/>
    <w:rsid w:val="00C05D0B"/>
    <w:rsid w:val="00CB1AC8"/>
    <w:rsid w:val="00CB797B"/>
    <w:rsid w:val="00D338E1"/>
    <w:rsid w:val="00D74615"/>
    <w:rsid w:val="00D86D75"/>
    <w:rsid w:val="00E47E60"/>
    <w:rsid w:val="00E51E8D"/>
    <w:rsid w:val="00FD3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B1AC8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B1AC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B1AC8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AC8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B1AC8"/>
    <w:rPr>
      <w:rFonts w:ascii="Cambria" w:eastAsia="Times New Roman" w:hAnsi="Cambria" w:cs="Times New Roman"/>
      <w:b/>
      <w:bCs/>
      <w:color w:val="4F81BD"/>
    </w:rPr>
  </w:style>
  <w:style w:type="table" w:styleId="a3">
    <w:name w:val="Table Grid"/>
    <w:basedOn w:val="a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CB1AC8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CB1A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CB1AC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1AC8"/>
    <w:rPr>
      <w:rFonts w:ascii="Calibri" w:eastAsia="Times New Roman" w:hAnsi="Calibri" w:cs="Times New Roman"/>
    </w:rPr>
  </w:style>
  <w:style w:type="paragraph" w:styleId="a8">
    <w:name w:val="Body Text First Indent"/>
    <w:basedOn w:val="a6"/>
    <w:link w:val="a9"/>
    <w:uiPriority w:val="99"/>
    <w:semiHidden/>
    <w:rsid w:val="00CB1AC8"/>
    <w:pPr>
      <w:spacing w:after="20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CB1AC8"/>
    <w:rPr>
      <w:rFonts w:ascii="Calibri" w:eastAsia="Times New Roman" w:hAnsi="Calibri" w:cs="Times New Roman"/>
    </w:rPr>
  </w:style>
  <w:style w:type="character" w:styleId="aa">
    <w:name w:val="Emphasis"/>
    <w:basedOn w:val="a0"/>
    <w:uiPriority w:val="99"/>
    <w:qFormat/>
    <w:rsid w:val="00CB1AC8"/>
    <w:rPr>
      <w:rFonts w:cs="Times New Roman"/>
      <w:i/>
    </w:rPr>
  </w:style>
  <w:style w:type="paragraph" w:customStyle="1" w:styleId="ConsNormal">
    <w:name w:val="ConsNormal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B1AC8"/>
    <w:pPr>
      <w:ind w:left="720"/>
      <w:contextualSpacing/>
    </w:pPr>
    <w:rPr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CB1AC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ntStyle113">
    <w:name w:val="Font Style113"/>
    <w:uiPriority w:val="99"/>
    <w:rsid w:val="00CB1AC8"/>
    <w:rPr>
      <w:rFonts w:ascii="Times New Roman" w:hAnsi="Times New Roman"/>
      <w:sz w:val="26"/>
    </w:rPr>
  </w:style>
  <w:style w:type="paragraph" w:styleId="31">
    <w:name w:val="Body Text 3"/>
    <w:basedOn w:val="a"/>
    <w:link w:val="32"/>
    <w:uiPriority w:val="99"/>
    <w:semiHidden/>
    <w:rsid w:val="00CB1A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B1AC8"/>
    <w:rPr>
      <w:rFonts w:ascii="Calibri" w:eastAsia="Times New Roman" w:hAnsi="Calibri" w:cs="Times New Roman"/>
      <w:sz w:val="16"/>
      <w:szCs w:val="16"/>
    </w:rPr>
  </w:style>
  <w:style w:type="character" w:customStyle="1" w:styleId="ad">
    <w:name w:val="Гипертекстовая ссылка"/>
    <w:uiPriority w:val="99"/>
    <w:rsid w:val="00CB1AC8"/>
    <w:rPr>
      <w:b/>
      <w:color w:val="106BBE"/>
      <w:sz w:val="26"/>
    </w:rPr>
  </w:style>
  <w:style w:type="paragraph" w:customStyle="1" w:styleId="ae">
    <w:name w:val="Нормальный (таблица)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styleId="af">
    <w:name w:val="Hyperlink"/>
    <w:basedOn w:val="a0"/>
    <w:uiPriority w:val="99"/>
    <w:rsid w:val="00CB1AC8"/>
    <w:rPr>
      <w:rFonts w:cs="Times New Roman"/>
      <w:color w:val="0000FF"/>
      <w:u w:val="single"/>
    </w:rPr>
  </w:style>
  <w:style w:type="paragraph" w:customStyle="1" w:styleId="CharChar">
    <w:name w:val="Char Char Знак Знак Знак"/>
    <w:basedOn w:val="a"/>
    <w:uiPriority w:val="99"/>
    <w:rsid w:val="00CB1AC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Комментарий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hAnsi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CB1AC8"/>
    <w:pPr>
      <w:spacing w:before="0"/>
    </w:pPr>
    <w:rPr>
      <w:i/>
      <w:iCs/>
    </w:rPr>
  </w:style>
  <w:style w:type="paragraph" w:customStyle="1" w:styleId="af2">
    <w:name w:val="Прижатый влево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ConsPlusNormal">
    <w:name w:val="ConsPlusNormal"/>
    <w:rsid w:val="00CB1A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Знак2"/>
    <w:basedOn w:val="a"/>
    <w:uiPriority w:val="99"/>
    <w:rsid w:val="00CB1AC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Body Text Indent"/>
    <w:basedOn w:val="a"/>
    <w:link w:val="af4"/>
    <w:uiPriority w:val="99"/>
    <w:semiHidden/>
    <w:rsid w:val="00CB1AC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B1AC8"/>
    <w:rPr>
      <w:rFonts w:ascii="Calibri" w:eastAsia="Times New Roman" w:hAnsi="Calibri" w:cs="Times New Roman"/>
    </w:rPr>
  </w:style>
  <w:style w:type="paragraph" w:styleId="af5">
    <w:name w:val="header"/>
    <w:basedOn w:val="a"/>
    <w:link w:val="af6"/>
    <w:uiPriority w:val="99"/>
    <w:rsid w:val="00CB1AC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CB1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OC Heading"/>
    <w:basedOn w:val="1"/>
    <w:next w:val="a"/>
    <w:uiPriority w:val="99"/>
    <w:qFormat/>
    <w:rsid w:val="00CB1AC8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33">
    <w:name w:val="toc 3"/>
    <w:basedOn w:val="a"/>
    <w:next w:val="a"/>
    <w:autoRedefine/>
    <w:uiPriority w:val="99"/>
    <w:rsid w:val="00CB1AC8"/>
    <w:pPr>
      <w:spacing w:after="100"/>
      <w:ind w:left="440"/>
    </w:pPr>
  </w:style>
  <w:style w:type="paragraph" w:styleId="11">
    <w:name w:val="toc 1"/>
    <w:basedOn w:val="a"/>
    <w:next w:val="a"/>
    <w:autoRedefine/>
    <w:uiPriority w:val="99"/>
    <w:rsid w:val="00CB1AC8"/>
    <w:pPr>
      <w:spacing w:after="100"/>
    </w:pPr>
  </w:style>
  <w:style w:type="paragraph" w:styleId="20">
    <w:name w:val="toc 2"/>
    <w:basedOn w:val="a"/>
    <w:next w:val="a"/>
    <w:autoRedefine/>
    <w:uiPriority w:val="99"/>
    <w:rsid w:val="00CB1AC8"/>
    <w:pPr>
      <w:spacing w:after="100"/>
      <w:ind w:left="220"/>
    </w:pPr>
  </w:style>
  <w:style w:type="paragraph" w:styleId="af8">
    <w:name w:val="Balloon Text"/>
    <w:basedOn w:val="a"/>
    <w:link w:val="af9"/>
    <w:uiPriority w:val="99"/>
    <w:semiHidden/>
    <w:rsid w:val="00CB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B1AC8"/>
    <w:rPr>
      <w:rFonts w:ascii="Tahoma" w:eastAsia="Times New Roman" w:hAnsi="Tahoma" w:cs="Tahoma"/>
      <w:sz w:val="16"/>
      <w:szCs w:val="16"/>
    </w:rPr>
  </w:style>
  <w:style w:type="paragraph" w:styleId="afa">
    <w:name w:val="footer"/>
    <w:basedOn w:val="a"/>
    <w:link w:val="afb"/>
    <w:uiPriority w:val="99"/>
    <w:rsid w:val="00CB1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CB1AC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rsid w:val="00CB1AC8"/>
    <w:pPr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B1A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 Знак Знак"/>
    <w:uiPriority w:val="99"/>
    <w:rsid w:val="00CB1AC8"/>
  </w:style>
  <w:style w:type="paragraph" w:customStyle="1" w:styleId="ConsPlusCell">
    <w:name w:val="ConsPlusCell"/>
    <w:uiPriority w:val="99"/>
    <w:rsid w:val="00CB1A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12">
    <w:name w:val="Основной текст1"/>
    <w:basedOn w:val="a"/>
    <w:uiPriority w:val="99"/>
    <w:rsid w:val="00CB1AC8"/>
    <w:pPr>
      <w:shd w:val="clear" w:color="auto" w:fill="FFFFFF"/>
      <w:spacing w:after="0" w:line="317" w:lineRule="exact"/>
    </w:pPr>
    <w:rPr>
      <w:rFonts w:ascii="Times New Roman" w:hAnsi="Times New Roman"/>
      <w:spacing w:val="10"/>
      <w:sz w:val="25"/>
      <w:szCs w:val="25"/>
      <w:lang w:eastAsia="ru-RU"/>
    </w:rPr>
  </w:style>
  <w:style w:type="character" w:customStyle="1" w:styleId="apple-style-span">
    <w:name w:val="apple-style-span"/>
    <w:uiPriority w:val="99"/>
    <w:rsid w:val="00CB1AC8"/>
  </w:style>
  <w:style w:type="character" w:styleId="afc">
    <w:name w:val="FollowedHyperlink"/>
    <w:basedOn w:val="a0"/>
    <w:uiPriority w:val="99"/>
    <w:semiHidden/>
    <w:rsid w:val="00CB1AC8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eastAsia="ru-RU"/>
    </w:rPr>
  </w:style>
  <w:style w:type="paragraph" w:customStyle="1" w:styleId="xl82">
    <w:name w:val="xl82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CB1AC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uiPriority w:val="99"/>
    <w:rsid w:val="00CB1AC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CB1A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CB1A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CB1A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CB1AC8"/>
    <w:pPr>
      <w:pBdr>
        <w:top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CB1A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CB1AC8"/>
    <w:pPr>
      <w:ind w:left="720"/>
    </w:pPr>
    <w:rPr>
      <w:rFonts w:ascii="Times New Roman" w:hAnsi="Times New Roman"/>
      <w:sz w:val="28"/>
      <w:lang w:eastAsia="ru-RU"/>
    </w:rPr>
  </w:style>
  <w:style w:type="paragraph" w:styleId="afd">
    <w:name w:val="No Spacing"/>
    <w:uiPriority w:val="99"/>
    <w:qFormat/>
    <w:rsid w:val="00CB1AC8"/>
    <w:pPr>
      <w:spacing w:after="0" w:line="240" w:lineRule="auto"/>
    </w:pPr>
    <w:rPr>
      <w:rFonts w:ascii="Calibri" w:eastAsia="Times New Roman" w:hAnsi="Calibri" w:cs="Times New Roman"/>
    </w:rPr>
  </w:style>
  <w:style w:type="paragraph" w:styleId="afe">
    <w:name w:val="Normal (Web)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">
    <w:name w:val="S_Обычный Знак"/>
    <w:link w:val="S0"/>
    <w:uiPriority w:val="99"/>
    <w:locked/>
    <w:rsid w:val="00CB1AC8"/>
    <w:rPr>
      <w:rFonts w:ascii="Calibri" w:hAnsi="Calibri"/>
      <w:sz w:val="24"/>
      <w:lang w:eastAsia="ru-RU"/>
    </w:rPr>
  </w:style>
  <w:style w:type="paragraph" w:customStyle="1" w:styleId="S0">
    <w:name w:val="S_Обычный"/>
    <w:basedOn w:val="a"/>
    <w:link w:val="S"/>
    <w:uiPriority w:val="99"/>
    <w:rsid w:val="00CB1AC8"/>
    <w:pPr>
      <w:spacing w:after="0" w:line="360" w:lineRule="auto"/>
      <w:ind w:firstLine="709"/>
      <w:jc w:val="both"/>
    </w:pPr>
    <w:rPr>
      <w:rFonts w:eastAsiaTheme="minorHAnsi" w:cstheme="minorBidi"/>
      <w:sz w:val="24"/>
      <w:lang w:eastAsia="ru-RU"/>
    </w:rPr>
  </w:style>
  <w:style w:type="paragraph" w:customStyle="1" w:styleId="aff">
    <w:name w:val="Основной"/>
    <w:uiPriority w:val="99"/>
    <w:rsid w:val="00CB1AC8"/>
    <w:pPr>
      <w:autoSpaceDE w:val="0"/>
      <w:autoSpaceDN w:val="0"/>
      <w:adjustRightInd w:val="0"/>
      <w:spacing w:after="0" w:line="240" w:lineRule="auto"/>
      <w:ind w:firstLine="227"/>
      <w:jc w:val="both"/>
    </w:pPr>
    <w:rPr>
      <w:rFonts w:ascii="PetersburgC" w:eastAsia="Times New Roman" w:hAnsi="PetersburgC" w:cs="PetersburgC"/>
      <w:color w:val="000000"/>
      <w:sz w:val="17"/>
      <w:szCs w:val="17"/>
      <w:lang w:eastAsia="ru-RU"/>
    </w:rPr>
  </w:style>
  <w:style w:type="paragraph" w:customStyle="1" w:styleId="14">
    <w:name w:val="Знак Знак Знак1 Знак"/>
    <w:basedOn w:val="a"/>
    <w:uiPriority w:val="99"/>
    <w:rsid w:val="00CB1AC8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table" w:customStyle="1" w:styleId="15">
    <w:name w:val="Сетка таблицы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locked/>
    <w:rsid w:val="00CB1AC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page number"/>
    <w:basedOn w:val="a0"/>
    <w:uiPriority w:val="99"/>
    <w:rsid w:val="00CB1AC8"/>
    <w:rPr>
      <w:rFonts w:cs="Times New Roman"/>
    </w:rPr>
  </w:style>
  <w:style w:type="table" w:customStyle="1" w:styleId="34">
    <w:name w:val="Сетка таблицы3"/>
    <w:basedOn w:val="a1"/>
    <w:next w:val="a3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Знак Знак Знак Знак"/>
    <w:basedOn w:val="a"/>
    <w:rsid w:val="00CB1AC8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B1AC8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CB1AC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CB1AC8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AC8"/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CB1AC8"/>
    <w:rPr>
      <w:rFonts w:ascii="Cambria" w:eastAsia="Times New Roman" w:hAnsi="Cambria" w:cs="Times New Roman"/>
      <w:b/>
      <w:bCs/>
      <w:color w:val="4F81BD"/>
    </w:rPr>
  </w:style>
  <w:style w:type="table" w:styleId="a3">
    <w:name w:val="Table Grid"/>
    <w:basedOn w:val="a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99"/>
    <w:qFormat/>
    <w:rsid w:val="00CB1AC8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CB1AC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CB1AC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1AC8"/>
    <w:rPr>
      <w:rFonts w:ascii="Calibri" w:eastAsia="Times New Roman" w:hAnsi="Calibri" w:cs="Times New Roman"/>
    </w:rPr>
  </w:style>
  <w:style w:type="paragraph" w:styleId="a8">
    <w:name w:val="Body Text First Indent"/>
    <w:basedOn w:val="a6"/>
    <w:link w:val="a9"/>
    <w:uiPriority w:val="99"/>
    <w:semiHidden/>
    <w:rsid w:val="00CB1AC8"/>
    <w:pPr>
      <w:spacing w:after="20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CB1AC8"/>
    <w:rPr>
      <w:rFonts w:ascii="Calibri" w:eastAsia="Times New Roman" w:hAnsi="Calibri" w:cs="Times New Roman"/>
    </w:rPr>
  </w:style>
  <w:style w:type="character" w:styleId="aa">
    <w:name w:val="Emphasis"/>
    <w:basedOn w:val="a0"/>
    <w:uiPriority w:val="99"/>
    <w:qFormat/>
    <w:rsid w:val="00CB1AC8"/>
    <w:rPr>
      <w:rFonts w:cs="Times New Roman"/>
      <w:i/>
    </w:rPr>
  </w:style>
  <w:style w:type="paragraph" w:customStyle="1" w:styleId="ConsNormal">
    <w:name w:val="ConsNormal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B1AC8"/>
    <w:pPr>
      <w:ind w:left="720"/>
      <w:contextualSpacing/>
    </w:pPr>
    <w:rPr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99"/>
    <w:locked/>
    <w:rsid w:val="00CB1AC8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ntStyle113">
    <w:name w:val="Font Style113"/>
    <w:uiPriority w:val="99"/>
    <w:rsid w:val="00CB1AC8"/>
    <w:rPr>
      <w:rFonts w:ascii="Times New Roman" w:hAnsi="Times New Roman"/>
      <w:sz w:val="26"/>
    </w:rPr>
  </w:style>
  <w:style w:type="paragraph" w:styleId="31">
    <w:name w:val="Body Text 3"/>
    <w:basedOn w:val="a"/>
    <w:link w:val="32"/>
    <w:uiPriority w:val="99"/>
    <w:semiHidden/>
    <w:rsid w:val="00CB1A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B1AC8"/>
    <w:rPr>
      <w:rFonts w:ascii="Calibri" w:eastAsia="Times New Roman" w:hAnsi="Calibri" w:cs="Times New Roman"/>
      <w:sz w:val="16"/>
      <w:szCs w:val="16"/>
    </w:rPr>
  </w:style>
  <w:style w:type="character" w:customStyle="1" w:styleId="ad">
    <w:name w:val="Гипертекстовая ссылка"/>
    <w:uiPriority w:val="99"/>
    <w:rsid w:val="00CB1AC8"/>
    <w:rPr>
      <w:b/>
      <w:color w:val="106BBE"/>
      <w:sz w:val="26"/>
    </w:rPr>
  </w:style>
  <w:style w:type="paragraph" w:customStyle="1" w:styleId="ae">
    <w:name w:val="Нормальный (таблица)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styleId="af">
    <w:name w:val="Hyperlink"/>
    <w:basedOn w:val="a0"/>
    <w:uiPriority w:val="99"/>
    <w:rsid w:val="00CB1AC8"/>
    <w:rPr>
      <w:rFonts w:cs="Times New Roman"/>
      <w:color w:val="0000FF"/>
      <w:u w:val="single"/>
    </w:rPr>
  </w:style>
  <w:style w:type="paragraph" w:customStyle="1" w:styleId="CharChar">
    <w:name w:val="Char Char Знак Знак Знак"/>
    <w:basedOn w:val="a"/>
    <w:uiPriority w:val="99"/>
    <w:rsid w:val="00CB1AC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Комментарий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hAnsi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CB1AC8"/>
    <w:pPr>
      <w:spacing w:before="0"/>
    </w:pPr>
    <w:rPr>
      <w:i/>
      <w:iCs/>
    </w:rPr>
  </w:style>
  <w:style w:type="paragraph" w:customStyle="1" w:styleId="af2">
    <w:name w:val="Прижатый влево"/>
    <w:basedOn w:val="a"/>
    <w:next w:val="a"/>
    <w:uiPriority w:val="99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ConsPlusNormal">
    <w:name w:val="ConsPlusNormal"/>
    <w:rsid w:val="00CB1A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B1A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">
    <w:name w:val="Знак2"/>
    <w:basedOn w:val="a"/>
    <w:uiPriority w:val="99"/>
    <w:rsid w:val="00CB1AC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3">
    <w:name w:val="Body Text Indent"/>
    <w:basedOn w:val="a"/>
    <w:link w:val="af4"/>
    <w:uiPriority w:val="99"/>
    <w:semiHidden/>
    <w:rsid w:val="00CB1AC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B1AC8"/>
    <w:rPr>
      <w:rFonts w:ascii="Calibri" w:eastAsia="Times New Roman" w:hAnsi="Calibri" w:cs="Times New Roman"/>
    </w:rPr>
  </w:style>
  <w:style w:type="paragraph" w:styleId="af5">
    <w:name w:val="header"/>
    <w:basedOn w:val="a"/>
    <w:link w:val="af6"/>
    <w:uiPriority w:val="99"/>
    <w:rsid w:val="00CB1AC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rsid w:val="00CB1A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OC Heading"/>
    <w:basedOn w:val="1"/>
    <w:next w:val="a"/>
    <w:uiPriority w:val="99"/>
    <w:qFormat/>
    <w:rsid w:val="00CB1AC8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33">
    <w:name w:val="toc 3"/>
    <w:basedOn w:val="a"/>
    <w:next w:val="a"/>
    <w:autoRedefine/>
    <w:uiPriority w:val="99"/>
    <w:rsid w:val="00CB1AC8"/>
    <w:pPr>
      <w:spacing w:after="100"/>
      <w:ind w:left="440"/>
    </w:pPr>
  </w:style>
  <w:style w:type="paragraph" w:styleId="11">
    <w:name w:val="toc 1"/>
    <w:basedOn w:val="a"/>
    <w:next w:val="a"/>
    <w:autoRedefine/>
    <w:uiPriority w:val="99"/>
    <w:rsid w:val="00CB1AC8"/>
    <w:pPr>
      <w:spacing w:after="100"/>
    </w:pPr>
  </w:style>
  <w:style w:type="paragraph" w:styleId="20">
    <w:name w:val="toc 2"/>
    <w:basedOn w:val="a"/>
    <w:next w:val="a"/>
    <w:autoRedefine/>
    <w:uiPriority w:val="99"/>
    <w:rsid w:val="00CB1AC8"/>
    <w:pPr>
      <w:spacing w:after="100"/>
      <w:ind w:left="220"/>
    </w:pPr>
  </w:style>
  <w:style w:type="paragraph" w:styleId="af8">
    <w:name w:val="Balloon Text"/>
    <w:basedOn w:val="a"/>
    <w:link w:val="af9"/>
    <w:uiPriority w:val="99"/>
    <w:semiHidden/>
    <w:rsid w:val="00CB1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B1AC8"/>
    <w:rPr>
      <w:rFonts w:ascii="Tahoma" w:eastAsia="Times New Roman" w:hAnsi="Tahoma" w:cs="Tahoma"/>
      <w:sz w:val="16"/>
      <w:szCs w:val="16"/>
    </w:rPr>
  </w:style>
  <w:style w:type="paragraph" w:styleId="afa">
    <w:name w:val="footer"/>
    <w:basedOn w:val="a"/>
    <w:link w:val="afb"/>
    <w:uiPriority w:val="99"/>
    <w:rsid w:val="00CB1A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CB1AC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rsid w:val="00CB1AC8"/>
    <w:pPr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B1A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 Знак Знак"/>
    <w:uiPriority w:val="99"/>
    <w:rsid w:val="00CB1AC8"/>
  </w:style>
  <w:style w:type="paragraph" w:customStyle="1" w:styleId="ConsPlusCell">
    <w:name w:val="ConsPlusCell"/>
    <w:uiPriority w:val="99"/>
    <w:rsid w:val="00CB1A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12">
    <w:name w:val="Основной текст1"/>
    <w:basedOn w:val="a"/>
    <w:uiPriority w:val="99"/>
    <w:rsid w:val="00CB1AC8"/>
    <w:pPr>
      <w:shd w:val="clear" w:color="auto" w:fill="FFFFFF"/>
      <w:spacing w:after="0" w:line="317" w:lineRule="exact"/>
    </w:pPr>
    <w:rPr>
      <w:rFonts w:ascii="Times New Roman" w:hAnsi="Times New Roman"/>
      <w:spacing w:val="10"/>
      <w:sz w:val="25"/>
      <w:szCs w:val="25"/>
      <w:lang w:eastAsia="ru-RU"/>
    </w:rPr>
  </w:style>
  <w:style w:type="character" w:customStyle="1" w:styleId="apple-style-span">
    <w:name w:val="apple-style-span"/>
    <w:uiPriority w:val="99"/>
    <w:rsid w:val="00CB1AC8"/>
  </w:style>
  <w:style w:type="character" w:styleId="afc">
    <w:name w:val="FollowedHyperlink"/>
    <w:basedOn w:val="a0"/>
    <w:uiPriority w:val="99"/>
    <w:semiHidden/>
    <w:rsid w:val="00CB1AC8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  <w:lang w:eastAsia="ru-RU"/>
    </w:rPr>
  </w:style>
  <w:style w:type="paragraph" w:customStyle="1" w:styleId="xl82">
    <w:name w:val="xl82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CB1AC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uiPriority w:val="99"/>
    <w:rsid w:val="00CB1AC8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CB1AC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CB1A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CB1AC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CB1AC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CB1AC8"/>
    <w:pPr>
      <w:pBdr>
        <w:top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CB1AC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13">
    <w:name w:val="Абзац списка1"/>
    <w:basedOn w:val="a"/>
    <w:uiPriority w:val="99"/>
    <w:rsid w:val="00CB1AC8"/>
    <w:pPr>
      <w:ind w:left="720"/>
    </w:pPr>
    <w:rPr>
      <w:rFonts w:ascii="Times New Roman" w:hAnsi="Times New Roman"/>
      <w:sz w:val="28"/>
      <w:lang w:eastAsia="ru-RU"/>
    </w:rPr>
  </w:style>
  <w:style w:type="paragraph" w:styleId="afd">
    <w:name w:val="No Spacing"/>
    <w:uiPriority w:val="99"/>
    <w:qFormat/>
    <w:rsid w:val="00CB1AC8"/>
    <w:pPr>
      <w:spacing w:after="0" w:line="240" w:lineRule="auto"/>
    </w:pPr>
    <w:rPr>
      <w:rFonts w:ascii="Calibri" w:eastAsia="Times New Roman" w:hAnsi="Calibri" w:cs="Times New Roman"/>
    </w:rPr>
  </w:style>
  <w:style w:type="paragraph" w:styleId="afe">
    <w:name w:val="Normal (Web)"/>
    <w:basedOn w:val="a"/>
    <w:uiPriority w:val="99"/>
    <w:rsid w:val="00CB1A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">
    <w:name w:val="S_Обычный Знак"/>
    <w:link w:val="S0"/>
    <w:uiPriority w:val="99"/>
    <w:locked/>
    <w:rsid w:val="00CB1AC8"/>
    <w:rPr>
      <w:rFonts w:ascii="Calibri" w:hAnsi="Calibri"/>
      <w:sz w:val="24"/>
      <w:lang w:eastAsia="ru-RU"/>
    </w:rPr>
  </w:style>
  <w:style w:type="paragraph" w:customStyle="1" w:styleId="S0">
    <w:name w:val="S_Обычный"/>
    <w:basedOn w:val="a"/>
    <w:link w:val="S"/>
    <w:uiPriority w:val="99"/>
    <w:rsid w:val="00CB1AC8"/>
    <w:pPr>
      <w:spacing w:after="0" w:line="360" w:lineRule="auto"/>
      <w:ind w:firstLine="709"/>
      <w:jc w:val="both"/>
    </w:pPr>
    <w:rPr>
      <w:rFonts w:eastAsiaTheme="minorHAnsi" w:cstheme="minorBidi"/>
      <w:sz w:val="24"/>
      <w:lang w:eastAsia="ru-RU"/>
    </w:rPr>
  </w:style>
  <w:style w:type="paragraph" w:customStyle="1" w:styleId="aff">
    <w:name w:val="Основной"/>
    <w:uiPriority w:val="99"/>
    <w:rsid w:val="00CB1AC8"/>
    <w:pPr>
      <w:autoSpaceDE w:val="0"/>
      <w:autoSpaceDN w:val="0"/>
      <w:adjustRightInd w:val="0"/>
      <w:spacing w:after="0" w:line="240" w:lineRule="auto"/>
      <w:ind w:firstLine="227"/>
      <w:jc w:val="both"/>
    </w:pPr>
    <w:rPr>
      <w:rFonts w:ascii="PetersburgC" w:eastAsia="Times New Roman" w:hAnsi="PetersburgC" w:cs="PetersburgC"/>
      <w:color w:val="000000"/>
      <w:sz w:val="17"/>
      <w:szCs w:val="17"/>
      <w:lang w:eastAsia="ru-RU"/>
    </w:rPr>
  </w:style>
  <w:style w:type="paragraph" w:customStyle="1" w:styleId="14">
    <w:name w:val="Знак Знак Знак1 Знак"/>
    <w:basedOn w:val="a"/>
    <w:uiPriority w:val="99"/>
    <w:rsid w:val="00CB1AC8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table" w:customStyle="1" w:styleId="15">
    <w:name w:val="Сетка таблицы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locked/>
    <w:rsid w:val="00CB1AC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page number"/>
    <w:basedOn w:val="a0"/>
    <w:uiPriority w:val="99"/>
    <w:rsid w:val="00CB1AC8"/>
    <w:rPr>
      <w:rFonts w:cs="Times New Roman"/>
    </w:rPr>
  </w:style>
  <w:style w:type="table" w:customStyle="1" w:styleId="34">
    <w:name w:val="Сетка таблицы3"/>
    <w:basedOn w:val="a1"/>
    <w:next w:val="a3"/>
    <w:rsid w:val="00CB1AC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Знак Знак Знак Знак"/>
    <w:basedOn w:val="a"/>
    <w:rsid w:val="00CB1AC8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Скоробогатов</dc:creator>
  <cp:lastModifiedBy>User</cp:lastModifiedBy>
  <cp:revision>8</cp:revision>
  <cp:lastPrinted>2017-11-15T10:43:00Z</cp:lastPrinted>
  <dcterms:created xsi:type="dcterms:W3CDTF">2016-10-19T10:32:00Z</dcterms:created>
  <dcterms:modified xsi:type="dcterms:W3CDTF">2018-11-14T04:53:00Z</dcterms:modified>
</cp:coreProperties>
</file>